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85" w:rsidRDefault="006D148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D1485" w:rsidRDefault="006D1485">
      <w:pPr>
        <w:pStyle w:val="ConsPlusNormal"/>
        <w:outlineLvl w:val="0"/>
      </w:pPr>
    </w:p>
    <w:p w:rsidR="006D1485" w:rsidRDefault="006D1485">
      <w:pPr>
        <w:pStyle w:val="ConsPlusTitle"/>
        <w:jc w:val="center"/>
        <w:outlineLvl w:val="0"/>
      </w:pPr>
      <w:r>
        <w:t>СОВЕТ МЕНДЕЛЕЕВСКОГО МУНИЦИПАЛЬНОГО РАЙОНА</w:t>
      </w:r>
    </w:p>
    <w:p w:rsidR="006D1485" w:rsidRDefault="006D1485">
      <w:pPr>
        <w:pStyle w:val="ConsPlusTitle"/>
        <w:jc w:val="center"/>
      </w:pPr>
    </w:p>
    <w:p w:rsidR="006D1485" w:rsidRDefault="006D1485">
      <w:pPr>
        <w:pStyle w:val="ConsPlusTitle"/>
        <w:jc w:val="center"/>
      </w:pPr>
      <w:r>
        <w:t>РЕШЕНИЕ</w:t>
      </w:r>
    </w:p>
    <w:p w:rsidR="006D1485" w:rsidRDefault="006D1485">
      <w:pPr>
        <w:pStyle w:val="ConsPlusTitle"/>
        <w:jc w:val="center"/>
      </w:pPr>
      <w:r>
        <w:t>от 31 октября 2014 г. N 272</w:t>
      </w:r>
    </w:p>
    <w:p w:rsidR="006D1485" w:rsidRDefault="006D1485">
      <w:pPr>
        <w:pStyle w:val="ConsPlusTitle"/>
        <w:jc w:val="center"/>
      </w:pPr>
    </w:p>
    <w:p w:rsidR="006D1485" w:rsidRDefault="006D1485">
      <w:pPr>
        <w:pStyle w:val="ConsPlusTitle"/>
        <w:jc w:val="center"/>
      </w:pPr>
      <w:r>
        <w:t>ОБ УСТАНОВЛЕНИИ ВИДОВ ПРЕДПРИНИМАТЕЛЬСКОЙ ДЕЯТЕЛЬНОСТИ,</w:t>
      </w:r>
    </w:p>
    <w:p w:rsidR="006D1485" w:rsidRDefault="006D1485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ПРИМЕНЯЕТСЯ ЕДИНЫЙ НАЛОГ</w:t>
      </w:r>
    </w:p>
    <w:p w:rsidR="006D1485" w:rsidRDefault="006D1485">
      <w:pPr>
        <w:pStyle w:val="ConsPlusTitle"/>
        <w:jc w:val="center"/>
      </w:pPr>
      <w:r>
        <w:t>НА ВМЕНЕННЫЙ ДОХОД, И КОРРЕКТИРУЮЩЕГО КОЭФФИЦИЕНТА</w:t>
      </w:r>
    </w:p>
    <w:p w:rsidR="006D1485" w:rsidRDefault="006D1485">
      <w:pPr>
        <w:pStyle w:val="ConsPlusTitle"/>
        <w:jc w:val="center"/>
      </w:pPr>
      <w:r>
        <w:t>БАЗОВОЙ ДОХОДНОСТИ К</w:t>
      </w:r>
      <w:proofErr w:type="gramStart"/>
      <w:r>
        <w:t>2</w:t>
      </w:r>
      <w:proofErr w:type="gramEnd"/>
    </w:p>
    <w:p w:rsidR="006D1485" w:rsidRDefault="006D1485">
      <w:pPr>
        <w:pStyle w:val="ConsPlusNormal"/>
        <w:jc w:val="center"/>
      </w:pPr>
    </w:p>
    <w:p w:rsidR="006D1485" w:rsidRDefault="006D1485">
      <w:pPr>
        <w:pStyle w:val="ConsPlusNormal"/>
        <w:jc w:val="center"/>
      </w:pPr>
      <w:r>
        <w:t>Список изменяющих документов</w:t>
      </w:r>
    </w:p>
    <w:p w:rsidR="006D1485" w:rsidRDefault="006D1485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решения</w:t>
        </w:r>
      </w:hyperlink>
      <w:r>
        <w:t xml:space="preserve"> Менделеевского районного Совета от 22.11.2016 N 86)</w:t>
      </w:r>
    </w:p>
    <w:p w:rsidR="006D1485" w:rsidRDefault="006D1485">
      <w:pPr>
        <w:pStyle w:val="ConsPlusNormal"/>
        <w:jc w:val="center"/>
      </w:pPr>
    </w:p>
    <w:p w:rsidR="006D1485" w:rsidRDefault="006D1485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 и </w:t>
      </w:r>
      <w:hyperlink r:id="rId8" w:history="1">
        <w:r>
          <w:rPr>
            <w:color w:val="0000FF"/>
          </w:rPr>
          <w:t>решением</w:t>
        </w:r>
      </w:hyperlink>
      <w:r>
        <w:t xml:space="preserve"> Совета Менделеевского муниципального района Республики Татарстан от 23 октября 2006 года N 62 Совет Менделеевского муниципального района решил:</w:t>
      </w:r>
    </w:p>
    <w:p w:rsidR="006D1485" w:rsidRDefault="006D1485">
      <w:pPr>
        <w:pStyle w:val="ConsPlusNormal"/>
        <w:ind w:firstLine="540"/>
        <w:jc w:val="both"/>
      </w:pPr>
    </w:p>
    <w:p w:rsidR="006D1485" w:rsidRDefault="006D1485">
      <w:pPr>
        <w:pStyle w:val="ConsPlusNormal"/>
        <w:ind w:firstLine="540"/>
        <w:jc w:val="both"/>
      </w:pPr>
      <w:r>
        <w:t xml:space="preserve">1. Установить применение единого налога на вмененный доход в отношении видов предпринимательской деятельности в соответствии с </w:t>
      </w:r>
      <w:hyperlink w:anchor="P36" w:history="1">
        <w:r>
          <w:rPr>
            <w:color w:val="0000FF"/>
          </w:rPr>
          <w:t>приложением N 1</w:t>
        </w:r>
      </w:hyperlink>
      <w:r>
        <w:t>.</w:t>
      </w:r>
    </w:p>
    <w:p w:rsidR="006D1485" w:rsidRDefault="006D1485">
      <w:pPr>
        <w:pStyle w:val="ConsPlusNormal"/>
        <w:ind w:firstLine="540"/>
        <w:jc w:val="both"/>
      </w:pPr>
      <w:r>
        <w:t>2. Установить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в отношении видов предпринимательской деятельности, указанных в </w:t>
      </w:r>
      <w:hyperlink w:anchor="P36" w:history="1">
        <w:r>
          <w:rPr>
            <w:color w:val="0000FF"/>
          </w:rPr>
          <w:t>приложении N 1</w:t>
        </w:r>
      </w:hyperlink>
      <w:r>
        <w:t xml:space="preserve"> настоящего решения, согласно </w:t>
      </w:r>
      <w:hyperlink w:anchor="P66" w:history="1">
        <w:r>
          <w:rPr>
            <w:color w:val="0000FF"/>
          </w:rPr>
          <w:t>приложению N 2</w:t>
        </w:r>
      </w:hyperlink>
      <w:r>
        <w:t>.</w:t>
      </w:r>
    </w:p>
    <w:p w:rsidR="006D1485" w:rsidRDefault="006D1485">
      <w:pPr>
        <w:pStyle w:val="ConsPlusNormal"/>
        <w:ind w:firstLine="540"/>
        <w:jc w:val="both"/>
      </w:pPr>
      <w:r>
        <w:t>При этом в целях учета фактического периода времени осуществления предпринимательской деятельности значение корректирующего коэффициента К</w:t>
      </w:r>
      <w:proofErr w:type="gramStart"/>
      <w:r>
        <w:t>2</w:t>
      </w:r>
      <w:proofErr w:type="gramEnd"/>
      <w:r>
        <w:t>, учитывающего влияние указанных факторов на результат предпринимательской деятельности, определяется как отношение количества календарных дней ведения предпринимательской деятельности в течение календарного месяца налогового периода к количеству календарных дней в данном календарном месяце налогового периода.</w:t>
      </w:r>
    </w:p>
    <w:p w:rsidR="006D1485" w:rsidRDefault="006D1485">
      <w:pPr>
        <w:pStyle w:val="ConsPlusNormal"/>
        <w:ind w:firstLine="540"/>
        <w:jc w:val="both"/>
      </w:pPr>
      <w:r>
        <w:t xml:space="preserve">3. Налогоплательщиками единого налога на вмененный доход являются организации и индивидуальные предприниматели, осуществляющие на территории Менделеевского муниципального района виды предпринимательской деятельности, предусмотренные </w:t>
      </w:r>
      <w:hyperlink w:anchor="P36" w:history="1">
        <w:r>
          <w:rPr>
            <w:color w:val="0000FF"/>
          </w:rPr>
          <w:t>приложением N 1</w:t>
        </w:r>
      </w:hyperlink>
      <w:r>
        <w:t xml:space="preserve"> настоящего решения.</w:t>
      </w:r>
    </w:p>
    <w:p w:rsidR="006D1485" w:rsidRDefault="006D1485">
      <w:pPr>
        <w:pStyle w:val="ConsPlusNormal"/>
        <w:ind w:firstLine="540"/>
        <w:jc w:val="both"/>
      </w:pPr>
      <w:r>
        <w:t>4. Решение вступает в силу с 1 января 2015 года.</w:t>
      </w:r>
    </w:p>
    <w:p w:rsidR="006D1485" w:rsidRDefault="006D1485">
      <w:pPr>
        <w:pStyle w:val="ConsPlusNormal"/>
        <w:ind w:firstLine="540"/>
        <w:jc w:val="both"/>
      </w:pPr>
      <w:r>
        <w:t>5. Опубликовать настоящее решение в средствах массовой информации.</w:t>
      </w:r>
    </w:p>
    <w:p w:rsidR="006D1485" w:rsidRDefault="006D1485">
      <w:pPr>
        <w:pStyle w:val="ConsPlusNormal"/>
        <w:ind w:firstLine="540"/>
        <w:jc w:val="both"/>
      </w:pPr>
    </w:p>
    <w:p w:rsidR="006D1485" w:rsidRDefault="006D1485">
      <w:pPr>
        <w:pStyle w:val="ConsPlusNormal"/>
        <w:jc w:val="right"/>
      </w:pPr>
      <w:r>
        <w:t>Заместитель председателя Совета</w:t>
      </w:r>
    </w:p>
    <w:p w:rsidR="006D1485" w:rsidRDefault="006D1485">
      <w:pPr>
        <w:pStyle w:val="ConsPlusNormal"/>
        <w:jc w:val="right"/>
      </w:pPr>
      <w:r>
        <w:t>Менделеевского муниципального района</w:t>
      </w:r>
    </w:p>
    <w:p w:rsidR="006D1485" w:rsidRDefault="006D1485">
      <w:pPr>
        <w:pStyle w:val="ConsPlusNormal"/>
        <w:jc w:val="right"/>
      </w:pPr>
      <w:r>
        <w:t>Л.К.ГАЛЕЕВА</w:t>
      </w:r>
    </w:p>
    <w:p w:rsidR="006D1485" w:rsidRDefault="006D1485">
      <w:pPr>
        <w:pStyle w:val="ConsPlusNormal"/>
        <w:ind w:firstLine="540"/>
        <w:jc w:val="both"/>
      </w:pPr>
    </w:p>
    <w:p w:rsidR="006D1485" w:rsidRDefault="006D1485">
      <w:pPr>
        <w:pStyle w:val="ConsPlusNormal"/>
        <w:ind w:firstLine="540"/>
        <w:jc w:val="both"/>
      </w:pPr>
    </w:p>
    <w:p w:rsidR="006D1485" w:rsidRDefault="006D1485">
      <w:pPr>
        <w:pStyle w:val="ConsPlusNormal"/>
        <w:ind w:firstLine="540"/>
        <w:jc w:val="both"/>
      </w:pPr>
    </w:p>
    <w:p w:rsidR="006D1485" w:rsidRDefault="006D1485">
      <w:pPr>
        <w:pStyle w:val="ConsPlusNormal"/>
        <w:ind w:firstLine="540"/>
        <w:jc w:val="both"/>
      </w:pPr>
    </w:p>
    <w:p w:rsidR="006D1485" w:rsidRDefault="006D1485">
      <w:pPr>
        <w:pStyle w:val="ConsPlusNormal"/>
        <w:ind w:firstLine="540"/>
        <w:jc w:val="both"/>
      </w:pPr>
    </w:p>
    <w:p w:rsidR="006D1485" w:rsidRDefault="006D1485">
      <w:pPr>
        <w:pStyle w:val="ConsPlusNormal"/>
        <w:jc w:val="right"/>
        <w:outlineLvl w:val="0"/>
      </w:pPr>
      <w:r>
        <w:t>Приложение N 1</w:t>
      </w:r>
    </w:p>
    <w:p w:rsidR="006D1485" w:rsidRDefault="006D1485">
      <w:pPr>
        <w:pStyle w:val="ConsPlusNormal"/>
        <w:jc w:val="right"/>
      </w:pPr>
      <w:r>
        <w:t>к решению Совета</w:t>
      </w:r>
    </w:p>
    <w:p w:rsidR="006D1485" w:rsidRDefault="006D1485">
      <w:pPr>
        <w:pStyle w:val="ConsPlusNormal"/>
        <w:jc w:val="right"/>
      </w:pPr>
      <w:r>
        <w:t>Менделеевского муниципального района</w:t>
      </w:r>
    </w:p>
    <w:p w:rsidR="006D1485" w:rsidRDefault="006D1485">
      <w:pPr>
        <w:pStyle w:val="ConsPlusNormal"/>
        <w:jc w:val="right"/>
      </w:pPr>
      <w:r>
        <w:t>от 31 октября 2014 г. N 272</w:t>
      </w:r>
    </w:p>
    <w:p w:rsidR="006D1485" w:rsidRDefault="006D1485">
      <w:pPr>
        <w:pStyle w:val="ConsPlusNormal"/>
        <w:ind w:firstLine="540"/>
        <w:jc w:val="both"/>
      </w:pPr>
    </w:p>
    <w:p w:rsidR="006D1485" w:rsidRDefault="006D1485">
      <w:pPr>
        <w:pStyle w:val="ConsPlusTitle"/>
        <w:jc w:val="center"/>
      </w:pPr>
      <w:bookmarkStart w:id="0" w:name="P36"/>
      <w:bookmarkEnd w:id="0"/>
      <w:r>
        <w:t>ПЕРЕЧЕНЬ</w:t>
      </w:r>
    </w:p>
    <w:p w:rsidR="006D1485" w:rsidRDefault="006D1485">
      <w:pPr>
        <w:pStyle w:val="ConsPlusTitle"/>
        <w:jc w:val="center"/>
      </w:pPr>
      <w:r>
        <w:t>ОТДЕЛЬНЫХ ВИДОВ ПРЕДПРИНИМАТЕЛЬСКОЙ ДЕЯТЕЛЬНОСТИ,</w:t>
      </w:r>
    </w:p>
    <w:p w:rsidR="006D1485" w:rsidRDefault="006D1485">
      <w:pPr>
        <w:pStyle w:val="ConsPlusTitle"/>
        <w:jc w:val="center"/>
      </w:pPr>
      <w:r>
        <w:t xml:space="preserve">ДЛЯ </w:t>
      </w:r>
      <w:proofErr w:type="gramStart"/>
      <w:r>
        <w:t>КОТОРЫХ</w:t>
      </w:r>
      <w:proofErr w:type="gramEnd"/>
      <w:r>
        <w:t xml:space="preserve"> ВВОДИТСЯ СИСТЕМА НАЛОГООБЛОЖЕНИЯ</w:t>
      </w:r>
    </w:p>
    <w:p w:rsidR="006D1485" w:rsidRDefault="006D1485">
      <w:pPr>
        <w:pStyle w:val="ConsPlusTitle"/>
        <w:jc w:val="center"/>
      </w:pPr>
      <w:r>
        <w:lastRenderedPageBreak/>
        <w:t>В ВИДЕ ЕДИНОГО НАЛОГА НА ВМЕНЕННЫЙ ДОХОД</w:t>
      </w:r>
    </w:p>
    <w:p w:rsidR="006D1485" w:rsidRDefault="006D1485">
      <w:pPr>
        <w:pStyle w:val="ConsPlusNormal"/>
        <w:jc w:val="center"/>
      </w:pPr>
    </w:p>
    <w:p w:rsidR="006D1485" w:rsidRDefault="006D1485">
      <w:pPr>
        <w:pStyle w:val="ConsPlusNormal"/>
        <w:jc w:val="center"/>
      </w:pPr>
      <w:r>
        <w:t>Список изменяющих документов</w:t>
      </w:r>
    </w:p>
    <w:p w:rsidR="006D1485" w:rsidRDefault="006D1485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решения</w:t>
        </w:r>
      </w:hyperlink>
      <w:r>
        <w:t xml:space="preserve"> Менделеевского районного Совета от 22.11.2016 N 86)</w:t>
      </w:r>
    </w:p>
    <w:p w:rsidR="006D1485" w:rsidRDefault="006D1485">
      <w:pPr>
        <w:pStyle w:val="ConsPlusNormal"/>
        <w:ind w:firstLine="540"/>
        <w:jc w:val="both"/>
      </w:pPr>
    </w:p>
    <w:p w:rsidR="006D1485" w:rsidRDefault="006D1485">
      <w:pPr>
        <w:pStyle w:val="ConsPlusNormal"/>
        <w:ind w:firstLine="540"/>
        <w:jc w:val="both"/>
      </w:pPr>
      <w:r>
        <w:t xml:space="preserve">1) Оказание бытовых услуг. Коды видов деятельности в соответствии с Общероссийским </w:t>
      </w:r>
      <w:hyperlink r:id="rId10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1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6D1485" w:rsidRDefault="006D1485">
      <w:pPr>
        <w:pStyle w:val="ConsPlusNormal"/>
        <w:jc w:val="both"/>
      </w:pPr>
      <w:r>
        <w:t xml:space="preserve">(п. 1 в ред. </w:t>
      </w:r>
      <w:hyperlink r:id="rId12" w:history="1">
        <w:r>
          <w:rPr>
            <w:color w:val="0000FF"/>
          </w:rPr>
          <w:t>решения</w:t>
        </w:r>
      </w:hyperlink>
      <w:r>
        <w:t xml:space="preserve"> Менделеевского районного Совета от 22.11.2016 N 86)</w:t>
      </w:r>
    </w:p>
    <w:p w:rsidR="006D1485" w:rsidRDefault="006D1485">
      <w:pPr>
        <w:pStyle w:val="ConsPlusNormal"/>
        <w:ind w:firstLine="540"/>
        <w:jc w:val="both"/>
      </w:pPr>
      <w:r>
        <w:t>2) оказание ветеринарных услуг;</w:t>
      </w:r>
    </w:p>
    <w:p w:rsidR="006D1485" w:rsidRDefault="006D1485">
      <w:pPr>
        <w:pStyle w:val="ConsPlusNormal"/>
        <w:ind w:firstLine="540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6D1485" w:rsidRDefault="006D1485">
      <w:pPr>
        <w:pStyle w:val="ConsPlusNormal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6D1485" w:rsidRDefault="006D1485">
      <w:pPr>
        <w:pStyle w:val="ConsPlusNormal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D1485" w:rsidRDefault="006D1485">
      <w:pPr>
        <w:pStyle w:val="ConsPlusNormal"/>
        <w:ind w:firstLine="540"/>
        <w:jc w:val="both"/>
      </w:pPr>
      <w:r>
        <w:t>6) розничная торговля, осуществляемая через объекты стационарной торговой сети с площадью торгового зала не более 150 квадратных метров по каждому объекту организации торговли;</w:t>
      </w:r>
    </w:p>
    <w:p w:rsidR="006D1485" w:rsidRDefault="006D1485">
      <w:pPr>
        <w:pStyle w:val="ConsPlusNormal"/>
        <w:ind w:firstLine="540"/>
        <w:jc w:val="both"/>
      </w:pPr>
      <w: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6D1485" w:rsidRDefault="006D1485">
      <w:pPr>
        <w:pStyle w:val="ConsPlusNormal"/>
        <w:ind w:firstLine="540"/>
        <w:jc w:val="both"/>
      </w:pPr>
      <w:r>
        <w:t>8) развозная и разносная розничная торговля;</w:t>
      </w:r>
    </w:p>
    <w:p w:rsidR="006D1485" w:rsidRDefault="006D1485">
      <w:pPr>
        <w:pStyle w:val="ConsPlusNormal"/>
        <w:ind w:firstLine="540"/>
        <w:jc w:val="both"/>
      </w:pPr>
      <w:r>
        <w:t>9)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6D1485" w:rsidRDefault="006D1485">
      <w:pPr>
        <w:pStyle w:val="ConsPlusNormal"/>
        <w:ind w:firstLine="540"/>
        <w:jc w:val="both"/>
      </w:pPr>
      <w:r>
        <w:t>10)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D1485" w:rsidRDefault="006D1485">
      <w:pPr>
        <w:pStyle w:val="ConsPlusNormal"/>
        <w:ind w:firstLine="540"/>
        <w:jc w:val="both"/>
      </w:pPr>
      <w:r>
        <w:t>11) распространение наружной рекламы с использованием рекламных конструкций;</w:t>
      </w:r>
    </w:p>
    <w:p w:rsidR="006D1485" w:rsidRDefault="006D1485">
      <w:pPr>
        <w:pStyle w:val="ConsPlusNormal"/>
        <w:ind w:firstLine="540"/>
        <w:jc w:val="both"/>
      </w:pPr>
      <w:r>
        <w:t>12) размещение рекламы с использованием внешних и внутренних поверхностей транспортных средств;</w:t>
      </w:r>
    </w:p>
    <w:p w:rsidR="006D1485" w:rsidRDefault="006D1485">
      <w:pPr>
        <w:pStyle w:val="ConsPlusNormal"/>
        <w:ind w:firstLine="540"/>
        <w:jc w:val="both"/>
      </w:pPr>
      <w:r>
        <w:t>13)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D1485" w:rsidRDefault="006D1485">
      <w:pPr>
        <w:pStyle w:val="ConsPlusNormal"/>
        <w:ind w:firstLine="540"/>
        <w:jc w:val="both"/>
      </w:pPr>
      <w:r>
        <w:t>14)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D1485" w:rsidRDefault="006D1485">
      <w:pPr>
        <w:pStyle w:val="ConsPlusNormal"/>
        <w:ind w:firstLine="540"/>
        <w:jc w:val="both"/>
      </w:pPr>
      <w:r>
        <w:t>15)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D1485" w:rsidRDefault="006D1485">
      <w:pPr>
        <w:pStyle w:val="ConsPlusNormal"/>
        <w:ind w:firstLine="540"/>
        <w:jc w:val="both"/>
      </w:pPr>
      <w:r>
        <w:t xml:space="preserve">Единый налог не применяется в отношении видов предпринимательской деятельности, указанных в настоящем перечне,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13" w:history="1">
        <w:r>
          <w:rPr>
            <w:color w:val="0000FF"/>
          </w:rPr>
          <w:t>статьей 83</w:t>
        </w:r>
      </w:hyperlink>
      <w:r>
        <w:t xml:space="preserve"> Налогового кодекса РФ.</w:t>
      </w:r>
    </w:p>
    <w:p w:rsidR="006D1485" w:rsidRDefault="006D1485">
      <w:pPr>
        <w:pStyle w:val="ConsPlusNormal"/>
        <w:ind w:firstLine="540"/>
        <w:jc w:val="both"/>
      </w:pPr>
    </w:p>
    <w:p w:rsidR="006D1485" w:rsidRDefault="006D1485">
      <w:pPr>
        <w:pStyle w:val="ConsPlusNormal"/>
        <w:ind w:firstLine="540"/>
        <w:jc w:val="both"/>
      </w:pPr>
    </w:p>
    <w:p w:rsidR="006D1485" w:rsidRDefault="006D1485">
      <w:pPr>
        <w:pStyle w:val="ConsPlusNormal"/>
        <w:ind w:firstLine="540"/>
        <w:jc w:val="both"/>
      </w:pPr>
    </w:p>
    <w:p w:rsidR="006D1485" w:rsidRDefault="006D1485">
      <w:pPr>
        <w:pStyle w:val="ConsPlusNormal"/>
        <w:ind w:firstLine="540"/>
        <w:jc w:val="both"/>
      </w:pPr>
    </w:p>
    <w:p w:rsidR="006D1485" w:rsidRDefault="006D1485">
      <w:pPr>
        <w:pStyle w:val="ConsPlusNormal"/>
        <w:ind w:firstLine="540"/>
        <w:jc w:val="both"/>
      </w:pPr>
    </w:p>
    <w:p w:rsidR="006D1485" w:rsidRDefault="006D1485">
      <w:pPr>
        <w:sectPr w:rsidR="006D1485" w:rsidSect="00F477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1485" w:rsidRDefault="006D1485">
      <w:pPr>
        <w:pStyle w:val="ConsPlusNormal"/>
        <w:jc w:val="right"/>
        <w:outlineLvl w:val="0"/>
      </w:pPr>
      <w:bookmarkStart w:id="1" w:name="P66"/>
      <w:bookmarkEnd w:id="1"/>
      <w:r>
        <w:lastRenderedPageBreak/>
        <w:t>Приложение N 2</w:t>
      </w:r>
    </w:p>
    <w:p w:rsidR="006D1485" w:rsidRDefault="006D1485">
      <w:pPr>
        <w:pStyle w:val="ConsPlusNormal"/>
        <w:jc w:val="right"/>
      </w:pPr>
      <w:r>
        <w:t>к решению Совета</w:t>
      </w:r>
    </w:p>
    <w:p w:rsidR="006D1485" w:rsidRDefault="006D1485">
      <w:pPr>
        <w:pStyle w:val="ConsPlusNormal"/>
        <w:jc w:val="right"/>
      </w:pPr>
      <w:r>
        <w:t>Менделеевского муниципального района</w:t>
      </w:r>
    </w:p>
    <w:p w:rsidR="006D1485" w:rsidRDefault="006D1485">
      <w:pPr>
        <w:pStyle w:val="ConsPlusNormal"/>
        <w:jc w:val="right"/>
      </w:pPr>
      <w:r>
        <w:t>от 31 октября 2014 г. N 272</w:t>
      </w:r>
    </w:p>
    <w:p w:rsidR="006D1485" w:rsidRDefault="006D1485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964"/>
        <w:gridCol w:w="1191"/>
        <w:gridCol w:w="1191"/>
        <w:gridCol w:w="1077"/>
      </w:tblGrid>
      <w:tr w:rsidR="006D1485">
        <w:tc>
          <w:tcPr>
            <w:tcW w:w="4989" w:type="dxa"/>
            <w:vMerge w:val="restart"/>
          </w:tcPr>
          <w:p w:rsidR="006D1485" w:rsidRDefault="006D1485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6D1485">
        <w:tc>
          <w:tcPr>
            <w:tcW w:w="4989" w:type="dxa"/>
            <w:vMerge/>
          </w:tcPr>
          <w:p w:rsidR="006D1485" w:rsidRDefault="006D1485"/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center"/>
            </w:pPr>
            <w:r>
              <w:t>по типу населенного пункта</w:t>
            </w:r>
          </w:p>
        </w:tc>
      </w:tr>
      <w:tr w:rsidR="006D1485">
        <w:tc>
          <w:tcPr>
            <w:tcW w:w="4989" w:type="dxa"/>
            <w:vMerge/>
          </w:tcPr>
          <w:p w:rsidR="006D1485" w:rsidRDefault="006D1485"/>
        </w:tc>
        <w:tc>
          <w:tcPr>
            <w:tcW w:w="964" w:type="dxa"/>
          </w:tcPr>
          <w:p w:rsidR="006D1485" w:rsidRDefault="006D1485">
            <w:pPr>
              <w:pStyle w:val="ConsPlusNormal"/>
              <w:jc w:val="center"/>
            </w:pPr>
            <w:r>
              <w:t>До 100 человек</w:t>
            </w:r>
          </w:p>
        </w:tc>
        <w:tc>
          <w:tcPr>
            <w:tcW w:w="1191" w:type="dxa"/>
          </w:tcPr>
          <w:p w:rsidR="006D1485" w:rsidRDefault="006D1485">
            <w:pPr>
              <w:pStyle w:val="ConsPlusNormal"/>
              <w:jc w:val="center"/>
            </w:pPr>
            <w:r>
              <w:t>От 100 до 300 человек</w:t>
            </w:r>
          </w:p>
        </w:tc>
        <w:tc>
          <w:tcPr>
            <w:tcW w:w="1191" w:type="dxa"/>
          </w:tcPr>
          <w:p w:rsidR="006D1485" w:rsidRDefault="006D1485">
            <w:pPr>
              <w:pStyle w:val="ConsPlusNormal"/>
              <w:jc w:val="center"/>
            </w:pPr>
            <w:r>
              <w:t>От 301 до 500 человек</w:t>
            </w:r>
          </w:p>
        </w:tc>
        <w:tc>
          <w:tcPr>
            <w:tcW w:w="1077" w:type="dxa"/>
          </w:tcPr>
          <w:p w:rsidR="006D1485" w:rsidRDefault="006D1485">
            <w:pPr>
              <w:pStyle w:val="ConsPlusNormal"/>
              <w:jc w:val="center"/>
            </w:pPr>
            <w:r>
              <w:t>501 и свыше человек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1. Оказание бытовых услуг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center"/>
            </w:pPr>
            <w:r>
              <w:t>0,6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2. Оказание ветеринарных услуг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center"/>
            </w:pPr>
            <w:r>
              <w:t>0,5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center"/>
            </w:pPr>
            <w:r>
              <w:t>0,8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center"/>
            </w:pPr>
            <w:r>
              <w:t>0,3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5. Оказание автотранспортных услуг, в том числе: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both"/>
            </w:pP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По перевозке пассажиров: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both"/>
            </w:pP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Автобусами малой вместимости до 18 мест (включительно) типа "Газель" и легковым транспортом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center"/>
            </w:pPr>
            <w:r>
              <w:t>0,6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 xml:space="preserve">Автобусами малой вместимости от 19 до 30 мест </w:t>
            </w:r>
            <w:r>
              <w:lastRenderedPageBreak/>
              <w:t>(включительно) типа "ПАЗ"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center"/>
            </w:pPr>
            <w:r>
              <w:lastRenderedPageBreak/>
              <w:t>0,1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lastRenderedPageBreak/>
              <w:t>Автобусами большой вместимости свыше 30 мест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center"/>
            </w:pPr>
            <w:r>
              <w:t>0,046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По перевозке грузов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center"/>
            </w:pPr>
            <w:r>
              <w:t>0,9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6. Розничная торговля, осуществляемая через объекты стационарной торговой сети, имеющей торговые залы: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both"/>
            </w:pP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- продажа сотовых телефонов и аксессуаров к ним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center"/>
            </w:pPr>
            <w:r>
              <w:t>0,8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- прочая розничная торговля</w:t>
            </w:r>
          </w:p>
        </w:tc>
        <w:tc>
          <w:tcPr>
            <w:tcW w:w="964" w:type="dxa"/>
          </w:tcPr>
          <w:p w:rsidR="006D1485" w:rsidRDefault="006D1485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191" w:type="dxa"/>
          </w:tcPr>
          <w:p w:rsidR="006D1485" w:rsidRDefault="006D1485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91" w:type="dxa"/>
          </w:tcPr>
          <w:p w:rsidR="006D1485" w:rsidRDefault="006D1485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77" w:type="dxa"/>
          </w:tcPr>
          <w:p w:rsidR="006D1485" w:rsidRDefault="006D1485">
            <w:pPr>
              <w:pStyle w:val="ConsPlusNormal"/>
              <w:jc w:val="center"/>
            </w:pPr>
            <w:r>
              <w:t>0,5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7. 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сети, площадь торгового места в которых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both"/>
            </w:pP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не превышает 5 кв. м</w:t>
            </w:r>
          </w:p>
        </w:tc>
        <w:tc>
          <w:tcPr>
            <w:tcW w:w="964" w:type="dxa"/>
          </w:tcPr>
          <w:p w:rsidR="006D1485" w:rsidRDefault="006D1485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191" w:type="dxa"/>
          </w:tcPr>
          <w:p w:rsidR="006D1485" w:rsidRDefault="006D1485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191" w:type="dxa"/>
          </w:tcPr>
          <w:p w:rsidR="006D1485" w:rsidRDefault="006D1485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077" w:type="dxa"/>
          </w:tcPr>
          <w:p w:rsidR="006D1485" w:rsidRDefault="006D1485">
            <w:pPr>
              <w:pStyle w:val="ConsPlusNormal"/>
              <w:jc w:val="center"/>
            </w:pPr>
            <w:r>
              <w:t>0,6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превышает 5 кв. м</w:t>
            </w:r>
          </w:p>
        </w:tc>
        <w:tc>
          <w:tcPr>
            <w:tcW w:w="964" w:type="dxa"/>
          </w:tcPr>
          <w:p w:rsidR="006D1485" w:rsidRDefault="006D1485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191" w:type="dxa"/>
          </w:tcPr>
          <w:p w:rsidR="006D1485" w:rsidRDefault="006D1485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91" w:type="dxa"/>
          </w:tcPr>
          <w:p w:rsidR="006D1485" w:rsidRDefault="006D1485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77" w:type="dxa"/>
          </w:tcPr>
          <w:p w:rsidR="006D1485" w:rsidRDefault="006D1485">
            <w:pPr>
              <w:pStyle w:val="ConsPlusNormal"/>
              <w:jc w:val="center"/>
            </w:pPr>
            <w:r>
              <w:t>0,5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8. Развозная и разносная розничная торговля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center"/>
            </w:pPr>
            <w:r>
              <w:t>0,55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9. Оказание услуг общественного питания, осуществляемых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both"/>
            </w:pP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Рестораны</w:t>
            </w:r>
          </w:p>
        </w:tc>
        <w:tc>
          <w:tcPr>
            <w:tcW w:w="964" w:type="dxa"/>
          </w:tcPr>
          <w:p w:rsidR="006D1485" w:rsidRDefault="006D1485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191" w:type="dxa"/>
          </w:tcPr>
          <w:p w:rsidR="006D1485" w:rsidRDefault="006D1485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91" w:type="dxa"/>
          </w:tcPr>
          <w:p w:rsidR="006D1485" w:rsidRDefault="006D1485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77" w:type="dxa"/>
          </w:tcPr>
          <w:p w:rsidR="006D1485" w:rsidRDefault="006D1485">
            <w:pPr>
              <w:pStyle w:val="ConsPlusNormal"/>
              <w:jc w:val="center"/>
            </w:pPr>
            <w:r>
              <w:t>0,7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Кафе</w:t>
            </w:r>
          </w:p>
        </w:tc>
        <w:tc>
          <w:tcPr>
            <w:tcW w:w="964" w:type="dxa"/>
          </w:tcPr>
          <w:p w:rsidR="006D1485" w:rsidRDefault="006D1485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191" w:type="dxa"/>
          </w:tcPr>
          <w:p w:rsidR="006D1485" w:rsidRDefault="006D1485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91" w:type="dxa"/>
          </w:tcPr>
          <w:p w:rsidR="006D1485" w:rsidRDefault="006D1485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77" w:type="dxa"/>
          </w:tcPr>
          <w:p w:rsidR="006D1485" w:rsidRDefault="006D1485">
            <w:pPr>
              <w:pStyle w:val="ConsPlusNormal"/>
              <w:jc w:val="center"/>
            </w:pPr>
            <w:r>
              <w:t>0,6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Столовые</w:t>
            </w:r>
          </w:p>
        </w:tc>
        <w:tc>
          <w:tcPr>
            <w:tcW w:w="964" w:type="dxa"/>
          </w:tcPr>
          <w:p w:rsidR="006D1485" w:rsidRDefault="006D1485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191" w:type="dxa"/>
          </w:tcPr>
          <w:p w:rsidR="006D1485" w:rsidRDefault="006D1485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91" w:type="dxa"/>
          </w:tcPr>
          <w:p w:rsidR="006D1485" w:rsidRDefault="006D1485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77" w:type="dxa"/>
          </w:tcPr>
          <w:p w:rsidR="006D1485" w:rsidRDefault="006D1485">
            <w:pPr>
              <w:pStyle w:val="ConsPlusNormal"/>
              <w:jc w:val="center"/>
            </w:pPr>
            <w:r>
              <w:t>0,6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lastRenderedPageBreak/>
              <w:t>Прочие предприятия, оказывающие услуги питания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center"/>
            </w:pPr>
            <w:r>
              <w:t>0,6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10.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964" w:type="dxa"/>
          </w:tcPr>
          <w:p w:rsidR="006D1485" w:rsidRDefault="006D1485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191" w:type="dxa"/>
          </w:tcPr>
          <w:p w:rsidR="006D1485" w:rsidRDefault="006D1485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91" w:type="dxa"/>
          </w:tcPr>
          <w:p w:rsidR="006D1485" w:rsidRDefault="006D1485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77" w:type="dxa"/>
          </w:tcPr>
          <w:p w:rsidR="006D1485" w:rsidRDefault="006D1485">
            <w:pPr>
              <w:pStyle w:val="ConsPlusNormal"/>
              <w:jc w:val="center"/>
            </w:pPr>
            <w:r>
              <w:t>0,6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11. Распространение наружной рекламы с использованием рекламных конструкций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center"/>
            </w:pPr>
            <w:r>
              <w:t>0,5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12.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center"/>
            </w:pPr>
            <w:r>
              <w:t>0,3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13. Оказание услуг по временному размещению и проживанию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center"/>
            </w:pPr>
            <w:r>
              <w:t>0,6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14.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 каждого из них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both"/>
            </w:pP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не превышает 5 квадратных метров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center"/>
            </w:pPr>
            <w:r>
              <w:t>0,7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>превышает 5 квадратных метров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center"/>
            </w:pPr>
            <w:r>
              <w:t>0,5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t xml:space="preserve">15.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</w:t>
            </w:r>
            <w:r>
              <w:lastRenderedPageBreak/>
              <w:t>организации общественного питания, если площадь земельного участка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both"/>
            </w:pP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r>
              <w:lastRenderedPageBreak/>
              <w:t xml:space="preserve">не </w:t>
            </w:r>
            <w:proofErr w:type="gramStart"/>
            <w:r>
              <w:t>превышающей</w:t>
            </w:r>
            <w:proofErr w:type="gramEnd"/>
            <w:r>
              <w:t xml:space="preserve"> 10 квадратных метров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center"/>
            </w:pPr>
            <w:r>
              <w:t>0,6</w:t>
            </w:r>
          </w:p>
        </w:tc>
      </w:tr>
      <w:tr w:rsidR="006D1485">
        <w:tc>
          <w:tcPr>
            <w:tcW w:w="4989" w:type="dxa"/>
          </w:tcPr>
          <w:p w:rsidR="006D1485" w:rsidRDefault="006D1485">
            <w:pPr>
              <w:pStyle w:val="ConsPlusNormal"/>
            </w:pPr>
            <w:proofErr w:type="gramStart"/>
            <w:r>
              <w:t>превышающей</w:t>
            </w:r>
            <w:proofErr w:type="gramEnd"/>
            <w:r>
              <w:t xml:space="preserve"> 10 квадратных метров</w:t>
            </w:r>
          </w:p>
        </w:tc>
        <w:tc>
          <w:tcPr>
            <w:tcW w:w="4423" w:type="dxa"/>
            <w:gridSpan w:val="4"/>
          </w:tcPr>
          <w:p w:rsidR="006D1485" w:rsidRDefault="006D1485">
            <w:pPr>
              <w:pStyle w:val="ConsPlusNormal"/>
              <w:jc w:val="center"/>
            </w:pPr>
            <w:r>
              <w:t>0,3</w:t>
            </w:r>
          </w:p>
        </w:tc>
      </w:tr>
    </w:tbl>
    <w:p w:rsidR="006D1485" w:rsidRDefault="006D1485">
      <w:pPr>
        <w:pStyle w:val="ConsPlusNormal"/>
        <w:ind w:firstLine="540"/>
        <w:jc w:val="both"/>
      </w:pPr>
    </w:p>
    <w:p w:rsidR="006D1485" w:rsidRDefault="006D1485">
      <w:pPr>
        <w:pStyle w:val="ConsPlusNormal"/>
        <w:ind w:firstLine="540"/>
        <w:jc w:val="both"/>
      </w:pPr>
    </w:p>
    <w:p w:rsidR="006D1485" w:rsidRDefault="006D14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1A16" w:rsidRDefault="00A51A16">
      <w:bookmarkStart w:id="2" w:name="_GoBack"/>
      <w:bookmarkEnd w:id="2"/>
    </w:p>
    <w:sectPr w:rsidR="00A51A16" w:rsidSect="00B27A5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85"/>
    <w:rsid w:val="006D1485"/>
    <w:rsid w:val="00A5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1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14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1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14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F3FB90F2EC241D67879D808A48AD032CA60C393B224AE78583EED948C4AB4E8wAM" TargetMode="External"/><Relationship Id="rId13" Type="http://schemas.openxmlformats.org/officeDocument/2006/relationships/hyperlink" Target="consultantplus://offline/ref=05FF3FB90F2EC241D67867D51EC8D7DB33C13ECD94B229F92D0765B0C38540E3CD88F1A124090131EDw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FF3FB90F2EC241D67867D51EC8D7DB33C13ECC99B429F92D0765B0C38540E3CD88F1A1240B0532EDwCM" TargetMode="External"/><Relationship Id="rId12" Type="http://schemas.openxmlformats.org/officeDocument/2006/relationships/hyperlink" Target="consultantplus://offline/ref=05FF3FB90F2EC241D67879D808A48AD032CA60C391B221AF705B63E79CD546B68DC8F7F4674C0F31D9944BF6EDw4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FF3FB90F2EC241D67879D808A48AD032CA60C391B221AF705B63E79CD546B68DC8F7F4674C0F31D9944BF6EDw7M" TargetMode="External"/><Relationship Id="rId11" Type="http://schemas.openxmlformats.org/officeDocument/2006/relationships/hyperlink" Target="consultantplus://offline/ref=05FF3FB90F2EC241D67867D51EC8D7DB30C93DCD99B229F92D0765B0C38540E3CD88F1A124080231EDwA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5FF3FB90F2EC241D67867D51EC8D7DB30C436C995B629F92D0765B0C38540E3CD88F1A124080236EDw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FF3FB90F2EC241D67879D808A48AD032CA60C391B221AF705B63E79CD546B68DC8F7F4674C0F31D9944BF6EDw4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Акрамовна Шайхутдинова</dc:creator>
  <cp:lastModifiedBy>Рушания Акрамовна Шайхутдинова</cp:lastModifiedBy>
  <cp:revision>1</cp:revision>
  <dcterms:created xsi:type="dcterms:W3CDTF">2017-01-24T12:48:00Z</dcterms:created>
  <dcterms:modified xsi:type="dcterms:W3CDTF">2017-01-24T12:49:00Z</dcterms:modified>
</cp:coreProperties>
</file>